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3D" w:rsidRDefault="00733C3D" w:rsidP="00733C3D">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733C3D" w:rsidRDefault="00733C3D" w:rsidP="00733C3D">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E91708">
        <w:rPr>
          <w:rFonts w:ascii="Times New Roman" w:eastAsia="Times New Roman" w:hAnsi="Times New Roman" w:cs="Times New Roman"/>
          <w:i/>
          <w:color w:val="000000"/>
          <w:sz w:val="28"/>
          <w:szCs w:val="28"/>
        </w:rPr>
        <w:t>ủ giảng: Lão pháp sư Tịnh Không</w:t>
      </w:r>
    </w:p>
    <w:p w:rsidR="00733C3D" w:rsidRDefault="00733C3D" w:rsidP="00733C3D">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12/08/2000</w:t>
      </w:r>
    </w:p>
    <w:p w:rsidR="00733C3D" w:rsidRDefault="00733C3D" w:rsidP="00733C3D">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E91708">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E91708">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733C3D" w:rsidRDefault="00733C3D" w:rsidP="00733C3D">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49</w:t>
      </w:r>
    </w:p>
    <w:p w:rsidR="00733C3D" w:rsidRDefault="00733C3D" w:rsidP="00733C3D">
      <w:pPr>
        <w:spacing w:before="120" w:after="0" w:line="288" w:lineRule="auto"/>
        <w:ind w:firstLine="720"/>
        <w:jc w:val="both"/>
        <w:rPr>
          <w:rFonts w:ascii="Times New Roman" w:eastAsia="Times New Roman" w:hAnsi="Times New Roman" w:cs="Times New Roman"/>
          <w:sz w:val="28"/>
          <w:szCs w:val="28"/>
        </w:rPr>
      </w:pP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Hôm nay, Tịnh tông Học hội Đài Bắc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bắt đầu liên hệ hai chiều với chúng ta, sự liên lạc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khiến chúng ta mỗi ngày đều gặp được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được lợi ích từ phát triển của khoa học kỹ thuật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xác thực giúp cho đồng tu toàn thế giới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đều có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tiếp xúc mặt đối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việc mà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thể tưởng tượng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đã trở thành sự thật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học kỹ thuật đang tiến bộ không ngừng, kỹ thuật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đang đổi mới không ngừng,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ảnh, âm thanh càng ngày càng giống như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ngày càng rõ nét, đây là một việc tốt. </w:t>
      </w: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thế giới bất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động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rất nhiều người nghiên cứu thảo luận nguyên nhân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mong tìm ra cách giải quyết.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cũng gặp rất nhiều người đến hỏi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cách nhìn của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vấn đề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Nhà Nho nói: </w:t>
      </w:r>
      <w:r w:rsidRPr="00752AA7">
        <w:rPr>
          <w:rFonts w:ascii="Times New Roman" w:eastAsia="Book Antiqua" w:hAnsi="Times New Roman" w:cs="Times New Roman"/>
          <w:i/>
          <w:sz w:val="28"/>
          <w:szCs w:val="28"/>
        </w:rPr>
        <w:t>“Người không học, không biết nghĩa.”</w:t>
      </w:r>
      <w:r w:rsidRPr="00752AA7">
        <w:rPr>
          <w:rFonts w:ascii="Times New Roman" w:eastAsia="Book Antiqua" w:hAnsi="Times New Roman" w:cs="Times New Roman"/>
          <w:sz w:val="28"/>
          <w:szCs w:val="28"/>
        </w:rPr>
        <w:t xml:space="preserve"> “Nghĩa” chính là việc phải nên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không nên làm mà chúng ta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bất nghĩa; việc cần nên làm thì chúng ta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ngày nay gọi là “công tác nghĩa vụ”.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quan trọng của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vào thời xưa, từ vua đến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bậc hiền triết đều hiểu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coi trọng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Lễ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nói rõ ràng với chúng ta: </w:t>
      </w:r>
      <w:r w:rsidRPr="00752AA7">
        <w:rPr>
          <w:rFonts w:ascii="Times New Roman" w:eastAsia="Book Antiqua" w:hAnsi="Times New Roman" w:cs="Times New Roman"/>
          <w:i/>
          <w:sz w:val="28"/>
          <w:szCs w:val="28"/>
        </w:rPr>
        <w:t>“Dựng nước quản dân, giáo dục làm 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nói xây dựng một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xây dựng một chính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gì quan trọng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là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trên tổng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chia thành bốn hạng mục, bốn hạng mục là một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tách rời. Thứ nhất là giáo dục gia đình, thứ hai là giáo dục nhà trường, thứ ba là giáo dục xã hội, thứ tư là giáo dục tôn giáo. Trong bốn loại giáo dục này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lấy giáo dục gia đình làm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để đạt đến cứu cánh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tốt bốn loại giáo dục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thiên hạ thái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dân hạnh phúc; nếu lơ là bốn loại giáo dục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thiên hạ làm sao mà không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phải hiểu đạo lý này. </w:t>
      </w: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Người Trung Quốc trên thế giới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phương Tây đã khẳng định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thừa nhận người Trung Quốc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người thông minh nhất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năm 83,</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tôi hoằng pháp tại New York,</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Mỹ ở nơi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xưng tán như vậy, họ nói: “Toàn thế giới, nếu so sánh từng người từng người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Trung Quốc đứng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sánh hai người với hai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Do Thái đứng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sánh ba người với ba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Nhật Bản đứng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này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so sánh từng người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đứng đầu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tiếc là không đoàn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khẳng định trên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kết nhất là người Nhật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 hỏi tôi: “Người Trung Quốc các bạn tại sao không đoàn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thấy họ đều là tín đồ Ki-tô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tôi trả lời: “Đây là do thượng đế an bài.”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Họ nghe xong rất kinh ngạc: “Vì sao thượng đế lại an bài như vậy?”</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Tôi bảo: “Nếu người Trung Quốc đoàn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các bạn còn có cơm ăn sao?” Chúng tôi bèn cười xòa cho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nước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bội phục người Trung Quốc thông minh tài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cũng chê cười người Trung Quốc không đoàn kết, đây là điều đáng để chúng ta phản tỉnh sâu sắc.</w:t>
      </w:r>
      <w:r w:rsidRPr="00752AA7">
        <w:rPr>
          <w:rFonts w:ascii="Times New Roman" w:eastAsia="Cambria" w:hAnsi="Times New Roman" w:cs="Times New Roman"/>
          <w:sz w:val="28"/>
          <w:szCs w:val="28"/>
        </w:rPr>
        <w:t> </w:t>
      </w: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Người Trung Quốc vốn dĩ rất đoàn kết, danh từ “đoàn kết”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thời xưa không dùng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ngũ luân chính là đoàn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nước ngoài không có giáo dục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 phải nói đoàn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người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trời sinh đã đoàn kết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tại sao hiện nay không đoàn kết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đã đánh mất giáo pháp của tổ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hiện nay chúng ta không bằng người nước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nước ngoài đoàn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đoàn kết; vừa không có luân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không có đoàn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làm sao có thể sánh bằng người nước ngoài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của tổ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thể hội thật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sự kết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nghiệm và trí tuệ từ ngàn vạn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được khinh suất, trong đó có đại đạo lý về sự an định lâu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phồn vinh hưng vượng, lìa khổ được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đáng tiếc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 cận đại đã lơ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rằng những điều này là đồ cũ,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những thứ cũ xưa đáng bị đào thải. </w:t>
      </w: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Hai ngàn năm trước, Hán Vũ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chế định ra chính sách giáo dục cho quốc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tuân theo học thuyết Khổng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dạy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lâu sau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thời Hán Minh Đế thì Phật pháp truyền đến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vua và dân tán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tiếp nhận toàn diện.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học thuyết Khổng Mạnh và Phật pháp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chi phối nền giáo dục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Trải qua 2.000 năm thay đổi triều đại,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trong lịch sử ghi chép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chế độ quy chế về văn vật có thay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cách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duy chỉ </w:t>
      </w:r>
      <w:r w:rsidRPr="00752AA7">
        <w:rPr>
          <w:rFonts w:ascii="Times New Roman" w:eastAsia="Book Antiqua" w:hAnsi="Times New Roman" w:cs="Times New Roman"/>
          <w:sz w:val="28"/>
          <w:szCs w:val="28"/>
        </w:rPr>
        <w:lastRenderedPageBreak/>
        <w:t>có giáo dục là 2.000 năm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thay đổi; người Mông Cổ vào làm chủ Trung Quốc không hề thay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Mãn Thanh vào làm chủ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hề thay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suy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đạo lý gì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họ không thay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Suy nghĩ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giáo dục chân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lý là siêu vượt thời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siêu vượt không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làm sao thay đổi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Hễ thay đổi thì thiên hạ đại loạn.</w:t>
      </w:r>
      <w:r w:rsidRPr="00752AA7">
        <w:rPr>
          <w:rFonts w:ascii="Times New Roman" w:eastAsia="Cambria" w:hAnsi="Times New Roman" w:cs="Times New Roman"/>
          <w:sz w:val="28"/>
          <w:szCs w:val="28"/>
        </w:rPr>
        <w:t> </w:t>
      </w: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Đến thời Dân Quốc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thay đổi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Mãn Thanh bị lật đổ cho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chưa đầy 100 năm, 100 năm này lòng người 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xuất hiện sự thay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điều mà trong mấy ngàn năm lịch sử của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lại là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bao giờ suy nghĩ về điều này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điều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giáo huấn của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chúng ta muốn 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Mạnh và Phật pháp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con người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nói, Nho và Phật đều nhất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dạy người phải “thành kính, nhân từ, bác ái”</w:t>
      </w:r>
      <w:r w:rsidRPr="00752AA7">
        <w:rPr>
          <w:rFonts w:ascii="Times New Roman" w:eastAsia="Book Antiqua" w:hAnsi="Times New Roman" w:cs="Times New Roman"/>
          <w:i/>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Sáu chữ này đã bao quát hết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của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lại đem vứt bỏ!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Vứt bỏ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hiện nay xã hội ra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giả dối,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kính thì ngạo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nhân thì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từ thì không có tâm yêu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họ không thể yêu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yêu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bản thân họ cũng sỉ nhục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 đạp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yêu thương chính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Nội dung của giáo dục nhà Nho và Phật pháp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như thế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hiện nay có cần hay không?</w:t>
      </w:r>
      <w:r w:rsidRPr="00752AA7">
        <w:rPr>
          <w:rFonts w:ascii="Times New Roman" w:eastAsia="Cambria" w:hAnsi="Times New Roman" w:cs="Times New Roman"/>
          <w:sz w:val="28"/>
          <w:szCs w:val="28"/>
        </w:rPr>
        <w:t> </w:t>
      </w: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Vào thập niên 70,</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tiến sĩ Arnold J. Toynbee của nước Anh đã lên tiếng rằng: </w:t>
      </w:r>
      <w:r w:rsidRPr="00752AA7">
        <w:rPr>
          <w:rFonts w:ascii="Times New Roman" w:eastAsia="Book Antiqua" w:hAnsi="Times New Roman" w:cs="Times New Roman"/>
          <w:i/>
          <w:sz w:val="28"/>
          <w:szCs w:val="28"/>
        </w:rPr>
        <w:t>“Muốn giải quyết vấn đề xã hội của thế kỷ 21</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thì chỉ có học thuyết Khổng Mạnh và Phật pháp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hiện nay, người phương Tây coi trọng Hán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phương Tây coi 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Mấy năm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trường học của nước 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sách giáo khoa tiểu học, trung học, đại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có nội dung của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ngoái tôi ở 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học bên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tặng hai quyển sách giáo khoa của nhà trường, được viết bằng tiếng 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tôi xem không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nói với tôi, đây là Phật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sách giáo khoa của nhà trường,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sinh học khóa trình Phật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quốc gia Ki-tô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mà nhà trường lại áp dụng giáo trình Phật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hiếm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nhìn thấy vô cùng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tương lai học thuyết Khổng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Phật pháp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người nước ngoài dẫn đầu, người nước ngoài làm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người Trung Quốc học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 của tổ tiên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cần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người nước ngoài thỉnh về tôn thờ.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ở đây đả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 ở bên đó tôn thờ,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đúng như Luận Ngữ đã nói: </w:t>
      </w:r>
      <w:r w:rsidRPr="00752AA7">
        <w:rPr>
          <w:rFonts w:ascii="Times New Roman" w:eastAsia="Book Antiqua" w:hAnsi="Times New Roman" w:cs="Times New Roman"/>
          <w:i/>
          <w:sz w:val="28"/>
          <w:szCs w:val="28"/>
        </w:rPr>
        <w:t xml:space="preserve">“Người có đức không cô </w:t>
      </w:r>
      <w:r w:rsidRPr="00752AA7">
        <w:rPr>
          <w:rFonts w:ascii="Times New Roman" w:eastAsia="Book Antiqua" w:hAnsi="Times New Roman" w:cs="Times New Roman"/>
          <w:i/>
          <w:sz w:val="28"/>
          <w:szCs w:val="28"/>
        </w:rPr>
        <w:lastRenderedPageBreak/>
        <w:t>độc, ắt có kẻ thân cận.”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cháu của tổ tiên chúng ta không cần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bên ngoài có bạn bè yêu quý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cô đơn.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đáng để chúng ta phản tỉnh sâu sắc, chúng ta phải giác ngộ! Không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vĩnh viễn vẫn đi sau người nước ngoài.</w:t>
      </w:r>
      <w:r w:rsidRPr="00752AA7">
        <w:rPr>
          <w:rFonts w:ascii="Times New Roman" w:eastAsia="Cambria" w:hAnsi="Times New Roman" w:cs="Times New Roman"/>
          <w:sz w:val="28"/>
          <w:szCs w:val="28"/>
        </w:rPr>
        <w:t> </w:t>
      </w: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Tuy quốc gia chúng ta đã độc lập,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hình thái ý thức tư tưởng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có độc lập.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bình thường nói giáo dục rất phát triển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chỉ là phát triển giáo dục khoa học kỹ thuật,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công thương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ganh đua lợi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giáo dục thành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từ, bác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giáo dục nhân từ, bác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thể giải quyết vấn đề xã hội. Hôm qua, tôi từ Hồng Kông trở về, sáng hôm nay đồng tu ở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đưa cho tôi xem một tờ báo, hiện nay Indonesia có bảy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nói có hơn 10.000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cùng nhau cầu nguyện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việc làm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cầu mong các nhà tôn giáo, các chí sĩ có lòng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một nhà thâm nhập kinh điển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thúc đẩy giáo dục nhân từ, bác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kính, nhân từ, bác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của tất cả giáo dục tôn giáo trên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giáo bị biến thành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quá coi trọng hình thức lễ nghi cúng tế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lơ là đi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một bộ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lời dạy quý báu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của cổ thánh tiên hiền giáo hóa chúng sanh, chúng ta phải có trí tuệ nhận thức rõ ràng. </w:t>
      </w: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Cư sĩ Tạ gởi thư hỏi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tu Phật thất niệm Phật làm sao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là</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thành kính, nhân từ, bác ái; buông xuống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tâm chuyên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Giác Minh Diệu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Tây Phương Xác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sợ nhất là xen tạp, cho nên ngài dạy chúng ta “không hoài nghi, không xen tạp,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nhất định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câu này của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thực tế là học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Đại Thế Chí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Thế Chí Bồ-tát dạy người “thu nhiếp sáu căn, tịnh niệm tiếp nối”,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phương pháp niệm Phật. “Thu nhiếp sáu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những điều tôi vừa mới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đều thu sáu căn trở về,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thu nhiếp sáu căn. “Tịnh niệm tiếp nối”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dùng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chân thành chính là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tâm thanh tịnh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tịnh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tịnh niệm đầy đủ không hoài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xen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là tịnh niệm; nếu xen tạp thì không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hoài nghi cũng là không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Tiếp nối là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phương pháp của tám </w:t>
      </w:r>
      <w:r w:rsidRPr="00752AA7">
        <w:rPr>
          <w:rFonts w:ascii="Times New Roman" w:eastAsia="Book Antiqua" w:hAnsi="Times New Roman" w:cs="Times New Roman"/>
          <w:sz w:val="28"/>
          <w:szCs w:val="28"/>
        </w:rPr>
        <w:lastRenderedPageBreak/>
        <w:t>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này mà Đại Thế Chí Bồ-tát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làm sao mà không thành tựu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đường chủ thường nhắc nhở đại chúng “buông xuống vạn duyên, nhất tâm chánh niệm”</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cũng là 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cửa miệng mà cổ đức thường nói là “thật thà niệm Phật”,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niệm như vậy mới gọi là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xen tạp thì không thật thà rồi.</w:t>
      </w:r>
      <w:r w:rsidRPr="00752AA7">
        <w:rPr>
          <w:rFonts w:ascii="Times New Roman" w:eastAsia="Cambria" w:hAnsi="Times New Roman" w:cs="Times New Roman"/>
          <w:sz w:val="28"/>
          <w:szCs w:val="28"/>
        </w:rPr>
        <w:t> </w:t>
      </w:r>
    </w:p>
    <w:p w:rsidR="00A12961" w:rsidRPr="00752AA7" w:rsidRDefault="00A12961" w:rsidP="00A1296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đời sống hằng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không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không có thành tựu lớn nào. Dù có thiện căn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không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bị tiêu hao rất nhanh.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người thật sự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có thể tích lũy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lắng lòng một chút,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sát tỉ mỉ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đều thấy ngay trước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cần phải xem thời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mắt đã quá nhiều, quá nhiều rồi, quả thật đã chứng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nhân quả báo tơ hào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các đồng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muốn cầu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nhất định phải buông xuống vạn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một cách cụ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buông xuống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vạn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này bạn thành kính, nhân từ, bác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niệm Phật nhất định vãng sanh, hơn nữa vãng sanh phẩm vị rất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Tốt rồi, hôm nay thời gian đã hết, chúng ta giảng đến đây. </w:t>
      </w:r>
    </w:p>
    <w:p w:rsidR="00A12961" w:rsidRDefault="00A12961" w:rsidP="00733C3D">
      <w:pPr>
        <w:spacing w:before="120" w:after="0" w:line="288" w:lineRule="auto"/>
        <w:ind w:firstLine="720"/>
        <w:jc w:val="both"/>
        <w:rPr>
          <w:rFonts w:ascii="Times New Roman" w:eastAsia="Times New Roman" w:hAnsi="Times New Roman" w:cs="Times New Roman"/>
          <w:sz w:val="28"/>
          <w:szCs w:val="28"/>
        </w:rPr>
      </w:pPr>
    </w:p>
    <w:sectPr w:rsidR="00A12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32FB"/>
    <w:rsid w:val="0012499F"/>
    <w:rsid w:val="0022334A"/>
    <w:rsid w:val="00290CD5"/>
    <w:rsid w:val="002B1F58"/>
    <w:rsid w:val="002F1B38"/>
    <w:rsid w:val="003833B4"/>
    <w:rsid w:val="003E0FB0"/>
    <w:rsid w:val="00430F63"/>
    <w:rsid w:val="004422BD"/>
    <w:rsid w:val="00493CD4"/>
    <w:rsid w:val="004B71A4"/>
    <w:rsid w:val="00510D6D"/>
    <w:rsid w:val="005B7A3A"/>
    <w:rsid w:val="005C2853"/>
    <w:rsid w:val="005C7216"/>
    <w:rsid w:val="00616D43"/>
    <w:rsid w:val="006825F8"/>
    <w:rsid w:val="006D12FB"/>
    <w:rsid w:val="006E6D19"/>
    <w:rsid w:val="00733C3D"/>
    <w:rsid w:val="007D0AF5"/>
    <w:rsid w:val="007F3AD3"/>
    <w:rsid w:val="00813CA1"/>
    <w:rsid w:val="008B02E8"/>
    <w:rsid w:val="008B7483"/>
    <w:rsid w:val="0090342A"/>
    <w:rsid w:val="0093533B"/>
    <w:rsid w:val="00980643"/>
    <w:rsid w:val="0098141A"/>
    <w:rsid w:val="00983E0D"/>
    <w:rsid w:val="009B1993"/>
    <w:rsid w:val="009D403A"/>
    <w:rsid w:val="009F2D41"/>
    <w:rsid w:val="009F595E"/>
    <w:rsid w:val="00A12961"/>
    <w:rsid w:val="00A24833"/>
    <w:rsid w:val="00A54AAA"/>
    <w:rsid w:val="00A65C6D"/>
    <w:rsid w:val="00AE0CA0"/>
    <w:rsid w:val="00AF56B6"/>
    <w:rsid w:val="00C1460B"/>
    <w:rsid w:val="00C73C54"/>
    <w:rsid w:val="00CD103C"/>
    <w:rsid w:val="00D0492F"/>
    <w:rsid w:val="00D35DE7"/>
    <w:rsid w:val="00D72B29"/>
    <w:rsid w:val="00D90AD4"/>
    <w:rsid w:val="00DC491F"/>
    <w:rsid w:val="00DC6660"/>
    <w:rsid w:val="00DE4E2B"/>
    <w:rsid w:val="00DE654B"/>
    <w:rsid w:val="00DF7AA8"/>
    <w:rsid w:val="00E54FA5"/>
    <w:rsid w:val="00E85D2E"/>
    <w:rsid w:val="00E91708"/>
    <w:rsid w:val="00ED3BD4"/>
    <w:rsid w:val="00F028F2"/>
    <w:rsid w:val="00F3380C"/>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93E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40634-394A-47B0-8D6C-6B03210F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2022-10-08T14:10:00Z</dcterms:created>
  <dcterms:modified xsi:type="dcterms:W3CDTF">2023-07-29T09:21:00Z</dcterms:modified>
</cp:coreProperties>
</file>